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B" w:rsidRDefault="0001092B">
      <w:pPr>
        <w:jc w:val="center"/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 w:rsidR="0001092B">
        <w:tc>
          <w:tcPr>
            <w:tcW w:w="5136" w:type="dxa"/>
          </w:tcPr>
          <w:p w:rsidR="0001092B" w:rsidRDefault="00F723EA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 w:rsidR="0001092B" w:rsidRDefault="00F723EA"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01092B">
        <w:tc>
          <w:tcPr>
            <w:tcW w:w="5136" w:type="dxa"/>
          </w:tcPr>
          <w:p w:rsidR="0001092B" w:rsidRDefault="00F723EA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121357, Москва, ул. Верейская, 17</w:t>
            </w:r>
          </w:p>
          <w:p w:rsidR="0001092B" w:rsidRDefault="00F723EA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 w:rsidR="0001092B" w:rsidRDefault="00F723EA"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9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</w:hyperlink>
          </w:p>
          <w:p w:rsidR="0001092B" w:rsidRDefault="00F723EA"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 w:rsidR="0001092B" w:rsidRDefault="0001092B"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 w:rsidR="0001092B" w:rsidRDefault="0001092B">
      <w:pPr>
        <w:rPr>
          <w:sz w:val="24"/>
        </w:rPr>
      </w:pPr>
    </w:p>
    <w:p w:rsidR="0001092B" w:rsidRDefault="0001092B"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1092B">
        <w:trPr>
          <w:trHeight w:val="1805"/>
        </w:trPr>
        <w:tc>
          <w:tcPr>
            <w:tcW w:w="10173" w:type="dxa"/>
            <w:vAlign w:val="center"/>
          </w:tcPr>
          <w:p w:rsidR="0001092B" w:rsidRDefault="00F723E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 xml:space="preserve">Заявка на </w:t>
            </w:r>
            <w:r>
              <w:rPr>
                <w:rFonts w:eastAsia="Roboto"/>
                <w:b/>
                <w:sz w:val="28"/>
                <w:szCs w:val="24"/>
              </w:rPr>
              <w:t>участие</w:t>
            </w:r>
          </w:p>
          <w:p w:rsidR="0001092B" w:rsidRDefault="00F723E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 w:rsidR="0001092B" w:rsidRDefault="00F723EA"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 w:rsidR="0001092B" w:rsidRDefault="0001092B">
            <w:pPr>
              <w:jc w:val="center"/>
              <w:rPr>
                <w:rFonts w:eastAsia="Roboto"/>
                <w:b/>
                <w:sz w:val="28"/>
                <w:szCs w:val="24"/>
              </w:rPr>
            </w:pPr>
          </w:p>
          <w:p w:rsidR="0001092B" w:rsidRDefault="00F723EA"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Финансирование для приобретения оборудования для защиты от кибератак промышленных и агропромышленных предприятий</w:t>
            </w:r>
          </w:p>
        </w:tc>
      </w:tr>
    </w:tbl>
    <w:p w:rsidR="0001092B" w:rsidRDefault="0001092B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01092B" w:rsidRDefault="00F723EA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01092B" w:rsidRDefault="00F723EA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Заявку необходимо подавать в форматах </w:t>
      </w:r>
      <w:r>
        <w:rPr>
          <w:b/>
          <w:color w:val="FF0000"/>
          <w:sz w:val="24"/>
          <w:szCs w:val="24"/>
        </w:rPr>
        <w:t>DOCX и PDF (подписанный скан)</w:t>
      </w:r>
    </w:p>
    <w:p w:rsidR="0001092B" w:rsidRDefault="0001092B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01092B">
        <w:tc>
          <w:tcPr>
            <w:tcW w:w="10207" w:type="dxa"/>
            <w:gridSpan w:val="2"/>
            <w:shd w:val="clear" w:color="auto" w:fill="24A84D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01092B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01092B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01092B" w:rsidRDefault="00F723EA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01092B" w:rsidRDefault="00F723EA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01092B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01092B" w:rsidRDefault="0001092B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01092B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01092B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71"/>
        </w:trPr>
        <w:tc>
          <w:tcPr>
            <w:tcW w:w="5387" w:type="dxa"/>
            <w:vAlign w:val="center"/>
          </w:tcPr>
          <w:p w:rsidR="0001092B" w:rsidRDefault="00F723EA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387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01092B" w:rsidRDefault="0001092B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 w:rsidR="0001092B">
        <w:trPr>
          <w:trHeight w:val="318"/>
        </w:trPr>
        <w:tc>
          <w:tcPr>
            <w:tcW w:w="568" w:type="dxa"/>
            <w:vMerge w:val="restart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Были ли кибератаки на предприятии</w:t>
            </w:r>
          </w:p>
        </w:tc>
      </w:tr>
      <w:tr w:rsidR="0001092B">
        <w:trPr>
          <w:trHeight w:val="327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1092B">
        <w:trPr>
          <w:trHeight w:val="326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01092B">
        <w:trPr>
          <w:trHeight w:val="229"/>
        </w:trPr>
        <w:tc>
          <w:tcPr>
            <w:tcW w:w="568" w:type="dxa"/>
            <w:vMerge w:val="restart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 w:rsidR="0001092B">
        <w:trPr>
          <w:trHeight w:val="229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229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 w:rsidR="0001092B" w:rsidRDefault="00F72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12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ПО для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309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01092B">
        <w:trPr>
          <w:trHeight w:val="229"/>
        </w:trPr>
        <w:tc>
          <w:tcPr>
            <w:tcW w:w="568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 w:rsidR="0001092B">
        <w:trPr>
          <w:trHeight w:val="320"/>
        </w:trPr>
        <w:tc>
          <w:tcPr>
            <w:tcW w:w="568" w:type="dxa"/>
            <w:vMerge w:val="restart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действующих </w:t>
            </w:r>
            <w:r>
              <w:rPr>
                <w:sz w:val="24"/>
                <w:szCs w:val="24"/>
              </w:rPr>
              <w:t>площадей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 w:val="restart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1092B">
        <w:trPr>
          <w:trHeight w:val="278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промышленности:</w:t>
            </w: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Химическая промышленность / </w:t>
            </w:r>
            <w:r>
              <w:rPr>
                <w:sz w:val="24"/>
                <w:szCs w:val="24"/>
              </w:rPr>
              <w:t>переработка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предприятий в сфере агропромышленного комплекса:</w:t>
            </w: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промышленность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Комбикормовая промышленность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Тракторное и сельскохозяйственное машиностроение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минеральных удобрений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Растениеводство / переработка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Молочное и мясное скотоводство / переработка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Животноводство / переработка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Свиноводство / </w:t>
            </w:r>
            <w:r>
              <w:rPr>
                <w:sz w:val="24"/>
                <w:szCs w:val="24"/>
              </w:rPr>
              <w:t>переработка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Птицеводство / переработка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Овцеводство / переработка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Рыболовство / переработка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Зерновое производство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Овощеводство / переработка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32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01092B">
        <w:trPr>
          <w:trHeight w:val="60"/>
        </w:trPr>
        <w:tc>
          <w:tcPr>
            <w:tcW w:w="568" w:type="dxa"/>
            <w:vMerge w:val="restart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 w:rsidR="0001092B" w:rsidRDefault="00F723EA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 w:rsidR="0001092B">
        <w:trPr>
          <w:trHeight w:val="6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Проект на закупку оборудования и ПО по кибербезопасности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092B">
        <w:trPr>
          <w:trHeight w:val="6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реализацию инвестиционного проекта по приведению </w:t>
            </w:r>
            <w:r>
              <w:rPr>
                <w:sz w:val="24"/>
                <w:szCs w:val="24"/>
              </w:rPr>
              <w:lastRenderedPageBreak/>
              <w:t>предприятия в соответствие требованием кибербезопасности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092B">
        <w:trPr>
          <w:trHeight w:val="60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1092B">
        <w:trPr>
          <w:trHeight w:val="477"/>
        </w:trPr>
        <w:tc>
          <w:tcPr>
            <w:tcW w:w="568" w:type="dxa"/>
            <w:vMerge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 w:rsidR="0001092B" w:rsidRDefault="0001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1092B" w:rsidRDefault="0001092B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01092B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01092B" w:rsidRDefault="00F723E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01092B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1092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1092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1092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1092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1092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01092B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01092B" w:rsidRDefault="00F7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01092B" w:rsidRDefault="0001092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01092B">
        <w:trPr>
          <w:trHeight w:val="323"/>
        </w:trPr>
        <w:tc>
          <w:tcPr>
            <w:tcW w:w="1418" w:type="dxa"/>
          </w:tcPr>
          <w:p w:rsidR="0001092B" w:rsidRDefault="00F723EA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01092B" w:rsidRDefault="0001092B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01092B" w:rsidRDefault="00F723EA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01092B" w:rsidRDefault="0001092B">
            <w:pPr>
              <w:rPr>
                <w:rFonts w:eastAsia="Roboto"/>
                <w:sz w:val="24"/>
                <w:szCs w:val="24"/>
              </w:rPr>
            </w:pPr>
          </w:p>
        </w:tc>
      </w:tr>
      <w:tr w:rsidR="0001092B">
        <w:trPr>
          <w:trHeight w:val="323"/>
        </w:trPr>
        <w:tc>
          <w:tcPr>
            <w:tcW w:w="1418" w:type="dxa"/>
          </w:tcPr>
          <w:p w:rsidR="0001092B" w:rsidRDefault="00F723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1092B" w:rsidRDefault="0001092B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01092B" w:rsidRDefault="0001092B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01092B" w:rsidRDefault="00F723EA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01092B" w:rsidRDefault="0001092B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01092B">
      <w:footerReference w:type="default" r:id="rId12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EA" w:rsidRDefault="00F723EA">
      <w:r>
        <w:separator/>
      </w:r>
    </w:p>
  </w:endnote>
  <w:endnote w:type="continuationSeparator" w:id="0">
    <w:p w:rsidR="00F723EA" w:rsidRDefault="00F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92B" w:rsidRDefault="00F723E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0E654A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  <w:p w:rsidR="0001092B" w:rsidRDefault="000109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EA" w:rsidRDefault="00F723EA">
      <w:r>
        <w:separator/>
      </w:r>
    </w:p>
  </w:footnote>
  <w:footnote w:type="continuationSeparator" w:id="0">
    <w:p w:rsidR="00F723EA" w:rsidRDefault="00F7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 w15:restartNumberingAfterBreak="0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2B"/>
    <w:rsid w:val="0001092B"/>
    <w:rsid w:val="000E654A"/>
    <w:rsid w:val="00155F79"/>
    <w:rsid w:val="00F7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F9F8FD-6D9A-4F61-BE73-3229542A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dorov@infra-konkur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tkova@infra-konku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fra-konkur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39A9F-61F2-4DCD-A244-C1F8A9C1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2</cp:revision>
  <cp:lastPrinted>2022-04-22T09:29:00Z</cp:lastPrinted>
  <dcterms:created xsi:type="dcterms:W3CDTF">2025-01-15T07:16:00Z</dcterms:created>
  <dcterms:modified xsi:type="dcterms:W3CDTF">2025-01-15T07:16:00Z</dcterms:modified>
</cp:coreProperties>
</file>